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24" w:rsidRDefault="001B4124"/>
    <w:p w:rsidR="001B4124" w:rsidRPr="001B4124" w:rsidRDefault="001B4124" w:rsidP="00F97C0B">
      <w:pPr>
        <w:jc w:val="center"/>
        <w:rPr>
          <w:rFonts w:ascii="Arial Narrow" w:hAnsi="Arial Narrow"/>
          <w:b/>
          <w:sz w:val="36"/>
          <w:szCs w:val="24"/>
          <w:u w:val="single"/>
          <w:lang w:val="en-US"/>
        </w:rPr>
      </w:pPr>
      <w:r w:rsidRPr="001B4124">
        <w:rPr>
          <w:rFonts w:ascii="Arial Narrow" w:hAnsi="Arial Narrow"/>
          <w:b/>
          <w:sz w:val="36"/>
          <w:szCs w:val="24"/>
          <w:u w:val="single"/>
          <w:lang w:val="en-US"/>
        </w:rPr>
        <w:t>Strategy for the distribution of the 2021 funds</w:t>
      </w:r>
    </w:p>
    <w:p w:rsidR="001B4124" w:rsidRPr="001B4124" w:rsidRDefault="001B4124">
      <w:pPr>
        <w:rPr>
          <w:rFonts w:ascii="Arial Narrow" w:hAnsi="Arial Narrow"/>
          <w:sz w:val="24"/>
          <w:szCs w:val="24"/>
          <w:lang w:val="en-US"/>
        </w:rPr>
      </w:pPr>
    </w:p>
    <w:p w:rsidR="001B4124" w:rsidRPr="001B4124" w:rsidRDefault="001B4124" w:rsidP="001B4124">
      <w:p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The </w:t>
      </w:r>
      <w:proofErr w:type="spellStart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>FALCoL</w:t>
      </w:r>
      <w:proofErr w:type="spellEnd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 international laboratory (</w:t>
      </w:r>
      <w:hyperlink r:id="rId7" w:history="1">
        <w:r w:rsidRPr="001B4124">
          <w:rPr>
            <w:rStyle w:val="Lienhypertexte"/>
            <w:rFonts w:ascii="Arial Narrow" w:hAnsi="Arial Narrow"/>
            <w:sz w:val="24"/>
            <w:szCs w:val="24"/>
            <w:lang w:val="en-US"/>
          </w:rPr>
          <w:t>https://cnrssingapore.cnrs.fr/project/irn-falcol/</w:t>
        </w:r>
      </w:hyperlink>
      <w:r w:rsidRPr="001B4124">
        <w:rPr>
          <w:rFonts w:ascii="Arial Narrow" w:hAnsi="Arial Narrow"/>
          <w:color w:val="1F497D"/>
          <w:sz w:val="24"/>
          <w:szCs w:val="24"/>
          <w:lang w:val="en-US"/>
        </w:rPr>
        <w:t>)</w:t>
      </w:r>
      <w:r>
        <w:rPr>
          <w:rFonts w:ascii="Arial Narrow" w:hAnsi="Arial Narrow"/>
          <w:color w:val="1F497D"/>
          <w:sz w:val="24"/>
          <w:szCs w:val="24"/>
          <w:lang w:val="en-US"/>
        </w:rPr>
        <w:t xml:space="preserve"> 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>has been launched for five years starting in 20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>21 with a budget of 15 k€/year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. </w:t>
      </w:r>
    </w:p>
    <w:p w:rsidR="001B4124" w:rsidRPr="001B4124" w:rsidRDefault="001B4124" w:rsidP="001B4124">
      <w:pPr>
        <w:rPr>
          <w:rFonts w:ascii="Arial Narrow" w:hAnsi="Arial Narrow"/>
          <w:color w:val="1F497D"/>
          <w:sz w:val="24"/>
          <w:szCs w:val="24"/>
          <w:lang w:val="en-US"/>
        </w:rPr>
      </w:pPr>
      <w:r>
        <w:rPr>
          <w:rFonts w:ascii="Arial Narrow" w:hAnsi="Arial Narrow"/>
          <w:color w:val="1F497D"/>
          <w:sz w:val="24"/>
          <w:szCs w:val="24"/>
          <w:lang w:val="en-US"/>
        </w:rPr>
        <w:t xml:space="preserve">These credits are dedicated to develop collaborative research projects among </w:t>
      </w:r>
      <w:proofErr w:type="spellStart"/>
      <w:r>
        <w:rPr>
          <w:rFonts w:ascii="Arial Narrow" w:hAnsi="Arial Narrow"/>
          <w:color w:val="1F497D"/>
          <w:sz w:val="24"/>
          <w:szCs w:val="24"/>
          <w:lang w:val="en-US"/>
        </w:rPr>
        <w:t>FALCoL</w:t>
      </w:r>
      <w:proofErr w:type="spellEnd"/>
      <w:r>
        <w:rPr>
          <w:rFonts w:ascii="Arial Narrow" w:hAnsi="Arial Narrow"/>
          <w:color w:val="1F497D"/>
          <w:sz w:val="24"/>
          <w:szCs w:val="24"/>
          <w:lang w:val="en-US"/>
        </w:rPr>
        <w:t xml:space="preserve"> members and to 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fund or </w:t>
      </w:r>
      <w:proofErr w:type="spellStart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>cofund</w:t>
      </w:r>
      <w:proofErr w:type="spellEnd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 activities (field work, mobility, workshop, analytical </w:t>
      </w:r>
      <w:proofErr w:type="gramStart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>costs, …)</w:t>
      </w:r>
      <w:proofErr w:type="gramEnd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 that contribute to the better characterization and understanding of lithospheric transfers. </w:t>
      </w:r>
      <w:proofErr w:type="spellStart"/>
      <w:r w:rsidR="00F97C0B">
        <w:rPr>
          <w:rFonts w:ascii="Arial Narrow" w:hAnsi="Arial Narrow"/>
          <w:color w:val="1F497D"/>
          <w:sz w:val="24"/>
          <w:szCs w:val="24"/>
          <w:lang w:val="en-US"/>
        </w:rPr>
        <w:t>FALCoL</w:t>
      </w:r>
      <w:proofErr w:type="spellEnd"/>
      <w:r w:rsidR="00F97C0B">
        <w:rPr>
          <w:rFonts w:ascii="Arial Narrow" w:hAnsi="Arial Narrow"/>
          <w:color w:val="1F497D"/>
          <w:sz w:val="24"/>
          <w:szCs w:val="24"/>
          <w:lang w:val="en-US"/>
        </w:rPr>
        <w:t xml:space="preserve"> members are encouraged to mention ongoing projects or propose any ideas of new projects that could be promoted by </w:t>
      </w:r>
      <w:proofErr w:type="spellStart"/>
      <w:r w:rsidR="00F97C0B">
        <w:rPr>
          <w:rFonts w:ascii="Arial Narrow" w:hAnsi="Arial Narrow"/>
          <w:color w:val="1F497D"/>
          <w:sz w:val="24"/>
          <w:szCs w:val="24"/>
          <w:lang w:val="en-US"/>
        </w:rPr>
        <w:t>FALCoL</w:t>
      </w:r>
      <w:proofErr w:type="spellEnd"/>
      <w:r w:rsidR="00F97C0B">
        <w:rPr>
          <w:rFonts w:ascii="Arial Narrow" w:hAnsi="Arial Narrow"/>
          <w:color w:val="1F497D"/>
          <w:sz w:val="24"/>
          <w:szCs w:val="24"/>
          <w:lang w:val="en-US"/>
        </w:rPr>
        <w:t xml:space="preserve">. 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 These propos</w:t>
      </w:r>
      <w:r w:rsidR="00F97C0B">
        <w:rPr>
          <w:rFonts w:ascii="Arial Narrow" w:hAnsi="Arial Narrow"/>
          <w:color w:val="1F497D"/>
          <w:sz w:val="24"/>
          <w:szCs w:val="24"/>
          <w:lang w:val="en-US"/>
        </w:rPr>
        <w:t>itions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 will </w:t>
      </w:r>
      <w:r>
        <w:rPr>
          <w:rFonts w:ascii="Arial Narrow" w:hAnsi="Arial Narrow"/>
          <w:color w:val="1F497D"/>
          <w:sz w:val="24"/>
          <w:szCs w:val="24"/>
          <w:lang w:val="en-US"/>
        </w:rPr>
        <w:t xml:space="preserve">be 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>discussed by our pilot and scientific committee (</w:t>
      </w:r>
      <w:proofErr w:type="spellStart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>PiSCo</w:t>
      </w:r>
      <w:proofErr w:type="spellEnd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>) comprised of Anne-Sylvie André-Mayer (</w:t>
      </w:r>
      <w:proofErr w:type="spellStart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>GeoRessources</w:t>
      </w:r>
      <w:proofErr w:type="spellEnd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), Nicolas </w:t>
      </w:r>
      <w:proofErr w:type="spellStart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>Thébaud</w:t>
      </w:r>
      <w:proofErr w:type="spellEnd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 (UWA), Vaclav Metelka (CSIRO) and Olivier Vanderhaeghe (GET)</w:t>
      </w:r>
      <w:r w:rsidR="00F97C0B">
        <w:rPr>
          <w:rFonts w:ascii="Arial Narrow" w:hAnsi="Arial Narrow"/>
          <w:color w:val="1F497D"/>
          <w:sz w:val="24"/>
          <w:szCs w:val="24"/>
          <w:lang w:val="en-US"/>
        </w:rPr>
        <w:t xml:space="preserve"> that will define the strategy for the use of these funds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. </w:t>
      </w:r>
      <w:r w:rsidR="00F97C0B">
        <w:rPr>
          <w:rFonts w:ascii="Arial Narrow" w:hAnsi="Arial Narrow"/>
          <w:color w:val="1F497D"/>
          <w:sz w:val="24"/>
          <w:szCs w:val="24"/>
          <w:lang w:val="en-US"/>
        </w:rPr>
        <w:t xml:space="preserve">In order to facilitate the discussion, propositions of 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1-2 pages should include: </w:t>
      </w:r>
    </w:p>
    <w:p w:rsidR="001B4124" w:rsidRPr="001B4124" w:rsidRDefault="001B4124" w:rsidP="001B4124">
      <w:pPr>
        <w:pStyle w:val="Paragraphedeliste"/>
        <w:numPr>
          <w:ilvl w:val="0"/>
          <w:numId w:val="1"/>
        </w:num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>Title of the project</w:t>
      </w:r>
    </w:p>
    <w:p w:rsidR="00F97C0B" w:rsidRDefault="001B4124" w:rsidP="001B4124">
      <w:pPr>
        <w:pStyle w:val="Paragraphedeliste"/>
        <w:numPr>
          <w:ilvl w:val="0"/>
          <w:numId w:val="1"/>
        </w:num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>Names and ins</w:t>
      </w:r>
      <w:r w:rsidR="00F97C0B">
        <w:rPr>
          <w:rFonts w:ascii="Arial Narrow" w:hAnsi="Arial Narrow"/>
          <w:color w:val="1F497D"/>
          <w:sz w:val="24"/>
          <w:szCs w:val="24"/>
          <w:lang w:val="en-US"/>
        </w:rPr>
        <w:t>titutions of the participants</w:t>
      </w:r>
    </w:p>
    <w:p w:rsidR="001B4124" w:rsidRPr="001B4124" w:rsidRDefault="00F97C0B" w:rsidP="001B4124">
      <w:pPr>
        <w:pStyle w:val="Paragraphedeliste"/>
        <w:numPr>
          <w:ilvl w:val="0"/>
          <w:numId w:val="1"/>
        </w:numPr>
        <w:rPr>
          <w:rFonts w:ascii="Arial Narrow" w:hAnsi="Arial Narrow"/>
          <w:color w:val="1F497D"/>
          <w:sz w:val="24"/>
          <w:szCs w:val="24"/>
          <w:lang w:val="en-US"/>
        </w:rPr>
      </w:pPr>
      <w:r>
        <w:rPr>
          <w:rFonts w:ascii="Arial Narrow" w:hAnsi="Arial Narrow"/>
          <w:color w:val="1F497D"/>
          <w:sz w:val="24"/>
          <w:szCs w:val="24"/>
          <w:lang w:val="en-US"/>
        </w:rPr>
        <w:t>R</w:t>
      </w:r>
      <w:r w:rsidR="001B4124"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elation to </w:t>
      </w:r>
      <w:proofErr w:type="spellStart"/>
      <w:r w:rsidR="001B4124" w:rsidRPr="001B4124">
        <w:rPr>
          <w:rFonts w:ascii="Arial Narrow" w:hAnsi="Arial Narrow"/>
          <w:color w:val="1F497D"/>
          <w:sz w:val="24"/>
          <w:szCs w:val="24"/>
          <w:lang w:val="en-US"/>
        </w:rPr>
        <w:t>FALCoL</w:t>
      </w:r>
      <w:proofErr w:type="spellEnd"/>
    </w:p>
    <w:p w:rsidR="001B4124" w:rsidRPr="001B4124" w:rsidRDefault="001B4124" w:rsidP="001B4124">
      <w:pPr>
        <w:pStyle w:val="Paragraphedeliste"/>
        <w:numPr>
          <w:ilvl w:val="0"/>
          <w:numId w:val="1"/>
        </w:num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>Goal of the project</w:t>
      </w:r>
    </w:p>
    <w:p w:rsidR="001B4124" w:rsidRPr="001B4124" w:rsidRDefault="001B4124" w:rsidP="001B4124">
      <w:pPr>
        <w:pStyle w:val="Paragraphedeliste"/>
        <w:numPr>
          <w:ilvl w:val="0"/>
          <w:numId w:val="1"/>
        </w:num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>Main activities to be funded</w:t>
      </w:r>
    </w:p>
    <w:p w:rsidR="001B4124" w:rsidRPr="001B4124" w:rsidRDefault="001B4124" w:rsidP="001B4124">
      <w:pPr>
        <w:pStyle w:val="Paragraphedeliste"/>
        <w:numPr>
          <w:ilvl w:val="0"/>
          <w:numId w:val="1"/>
        </w:num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>Source of additional funds</w:t>
      </w:r>
    </w:p>
    <w:p w:rsidR="001B4124" w:rsidRPr="001B4124" w:rsidRDefault="001B4124" w:rsidP="001B4124">
      <w:pPr>
        <w:pStyle w:val="Paragraphedeliste"/>
        <w:numPr>
          <w:ilvl w:val="0"/>
          <w:numId w:val="1"/>
        </w:num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>Budget</w:t>
      </w:r>
    </w:p>
    <w:p w:rsidR="001B4124" w:rsidRPr="001B4124" w:rsidRDefault="001B4124" w:rsidP="001B4124">
      <w:pPr>
        <w:pStyle w:val="Paragraphedeliste"/>
        <w:numPr>
          <w:ilvl w:val="0"/>
          <w:numId w:val="1"/>
        </w:num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>Provisional outcomes</w:t>
      </w:r>
    </w:p>
    <w:p w:rsidR="001B4124" w:rsidRPr="001B4124" w:rsidRDefault="001B4124" w:rsidP="001B4124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1B4124" w:rsidRPr="001B4124" w:rsidRDefault="001B4124" w:rsidP="001B4124">
      <w:p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>Propos</w:t>
      </w:r>
      <w:r w:rsidR="00F97C0B">
        <w:rPr>
          <w:rFonts w:ascii="Arial Narrow" w:hAnsi="Arial Narrow"/>
          <w:color w:val="1F497D"/>
          <w:sz w:val="24"/>
          <w:szCs w:val="24"/>
          <w:lang w:val="en-US"/>
        </w:rPr>
        <w:t>itions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 should be sent in a pdf format to the members of the </w:t>
      </w:r>
      <w:proofErr w:type="spellStart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>PiSCo</w:t>
      </w:r>
      <w:proofErr w:type="spellEnd"/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 before May 30</w:t>
      </w:r>
      <w:r w:rsidRPr="001B4124">
        <w:rPr>
          <w:rFonts w:ascii="Arial Narrow" w:hAnsi="Arial Narrow"/>
          <w:color w:val="1F497D"/>
          <w:sz w:val="24"/>
          <w:szCs w:val="24"/>
          <w:vertAlign w:val="superscript"/>
          <w:lang w:val="en-US"/>
        </w:rPr>
        <w:t>th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. The </w:t>
      </w:r>
      <w:r>
        <w:rPr>
          <w:rFonts w:ascii="Arial Narrow" w:hAnsi="Arial Narrow"/>
          <w:color w:val="1F497D"/>
          <w:sz w:val="24"/>
          <w:szCs w:val="24"/>
          <w:lang w:val="en-US"/>
        </w:rPr>
        <w:t>outcome of our strategic reflection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 will be released </w:t>
      </w:r>
      <w:r>
        <w:rPr>
          <w:rFonts w:ascii="Arial Narrow" w:hAnsi="Arial Narrow"/>
          <w:color w:val="1F497D"/>
          <w:sz w:val="24"/>
          <w:szCs w:val="24"/>
          <w:lang w:val="en-US"/>
        </w:rPr>
        <w:t>by</w:t>
      </w: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 the first week of June so that activities can start during the summer.</w:t>
      </w:r>
    </w:p>
    <w:p w:rsidR="0076714E" w:rsidRDefault="0076714E" w:rsidP="001B4124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1B4124" w:rsidRPr="001B4124" w:rsidRDefault="001B4124" w:rsidP="001B4124">
      <w:p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Cheers to all, </w:t>
      </w:r>
    </w:p>
    <w:p w:rsidR="0076714E" w:rsidRDefault="0076714E" w:rsidP="001B4124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1B4124" w:rsidRPr="0076714E" w:rsidRDefault="001B4124" w:rsidP="001B4124">
      <w:pPr>
        <w:rPr>
          <w:rFonts w:ascii="Arial Narrow" w:hAnsi="Arial Narrow"/>
          <w:color w:val="1F497D"/>
          <w:sz w:val="24"/>
          <w:szCs w:val="24"/>
        </w:rPr>
      </w:pPr>
      <w:bookmarkStart w:id="0" w:name="_GoBack"/>
      <w:bookmarkEnd w:id="0"/>
      <w:r w:rsidRPr="0076714E">
        <w:rPr>
          <w:rFonts w:ascii="Arial Narrow" w:hAnsi="Arial Narrow"/>
          <w:color w:val="1F497D"/>
          <w:sz w:val="24"/>
          <w:szCs w:val="24"/>
        </w:rPr>
        <w:t xml:space="preserve">Anne-Sylvie André-Mayer : </w:t>
      </w:r>
      <w:hyperlink r:id="rId8" w:history="1">
        <w:r w:rsidRPr="0076714E">
          <w:rPr>
            <w:rStyle w:val="Lienhypertexte"/>
            <w:rFonts w:ascii="Arial Narrow" w:hAnsi="Arial Narrow"/>
            <w:sz w:val="24"/>
            <w:szCs w:val="24"/>
          </w:rPr>
          <w:t>anne-sylvie.andre@univ-lorraine.fr</w:t>
        </w:r>
      </w:hyperlink>
    </w:p>
    <w:p w:rsidR="001B4124" w:rsidRPr="001B4124" w:rsidRDefault="001B4124" w:rsidP="001B4124">
      <w:p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Nicolas Thebaud: </w:t>
      </w:r>
      <w:hyperlink r:id="rId9" w:history="1">
        <w:r w:rsidRPr="001B4124">
          <w:rPr>
            <w:rStyle w:val="Lienhypertexte"/>
            <w:rFonts w:ascii="Arial Narrow" w:hAnsi="Arial Narrow"/>
            <w:sz w:val="24"/>
            <w:szCs w:val="24"/>
            <w:lang w:val="en-US"/>
          </w:rPr>
          <w:t>nicolas.thebaud@uwa.edu.au</w:t>
        </w:r>
      </w:hyperlink>
    </w:p>
    <w:p w:rsidR="001B4124" w:rsidRPr="001B4124" w:rsidRDefault="001B4124" w:rsidP="001B4124">
      <w:pPr>
        <w:rPr>
          <w:rFonts w:ascii="Arial Narrow" w:hAnsi="Arial Narrow"/>
          <w:color w:val="1F497D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Vasek Metelka: </w:t>
      </w:r>
      <w:hyperlink r:id="rId10" w:history="1">
        <w:r w:rsidRPr="001B4124">
          <w:rPr>
            <w:rStyle w:val="Lienhypertexte"/>
            <w:rFonts w:ascii="Arial Narrow" w:hAnsi="Arial Narrow"/>
            <w:sz w:val="24"/>
            <w:szCs w:val="24"/>
            <w:lang w:val="en-US"/>
          </w:rPr>
          <w:t>Vaclav.Metelka@csiro.au</w:t>
        </w:r>
      </w:hyperlink>
    </w:p>
    <w:p w:rsidR="001B4124" w:rsidRPr="001B4124" w:rsidRDefault="001B4124" w:rsidP="001B4124">
      <w:pPr>
        <w:rPr>
          <w:rFonts w:ascii="Arial Narrow" w:hAnsi="Arial Narrow"/>
          <w:sz w:val="24"/>
          <w:szCs w:val="24"/>
          <w:lang w:val="en-US"/>
        </w:rPr>
      </w:pPr>
      <w:r w:rsidRPr="001B4124">
        <w:rPr>
          <w:rFonts w:ascii="Arial Narrow" w:hAnsi="Arial Narrow"/>
          <w:color w:val="1F497D"/>
          <w:sz w:val="24"/>
          <w:szCs w:val="24"/>
          <w:lang w:val="en-US"/>
        </w:rPr>
        <w:t xml:space="preserve">Olivier Vanderhaeghe: </w:t>
      </w:r>
      <w:hyperlink r:id="rId11" w:history="1">
        <w:r w:rsidRPr="001B4124">
          <w:rPr>
            <w:rStyle w:val="Lienhypertexte"/>
            <w:rFonts w:ascii="Arial Narrow" w:hAnsi="Arial Narrow"/>
            <w:sz w:val="24"/>
            <w:szCs w:val="24"/>
            <w:lang w:val="en-US"/>
          </w:rPr>
          <w:t>olivier.vanderhaeghe@get.omp.eu</w:t>
        </w:r>
      </w:hyperlink>
    </w:p>
    <w:p w:rsidR="00F97C0B" w:rsidRDefault="00F97C0B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br w:type="page"/>
      </w:r>
    </w:p>
    <w:p w:rsidR="001B4124" w:rsidRDefault="001B4124">
      <w:pPr>
        <w:rPr>
          <w:rFonts w:ascii="Arial Narrow" w:hAnsi="Arial Narrow"/>
          <w:sz w:val="24"/>
          <w:szCs w:val="24"/>
          <w:lang w:val="en-US"/>
        </w:rPr>
      </w:pPr>
    </w:p>
    <w:p w:rsidR="00F97C0B" w:rsidRP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  <w:r w:rsidRPr="00F97C0B">
        <w:rPr>
          <w:rFonts w:ascii="Arial Narrow" w:hAnsi="Arial Narrow"/>
          <w:b/>
          <w:color w:val="1F497D"/>
          <w:sz w:val="24"/>
          <w:szCs w:val="24"/>
          <w:lang w:val="en-US"/>
        </w:rPr>
        <w:t>Title of the project</w:t>
      </w:r>
      <w:r w:rsidRPr="00F97C0B">
        <w:rPr>
          <w:rFonts w:ascii="Arial Narrow" w:hAnsi="Arial Narrow"/>
          <w:b/>
          <w:color w:val="1F497D"/>
          <w:sz w:val="24"/>
          <w:szCs w:val="24"/>
          <w:lang w:val="en-US"/>
        </w:rPr>
        <w:t xml:space="preserve">: </w:t>
      </w: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  <w:r w:rsidRPr="00F97C0B">
        <w:rPr>
          <w:rFonts w:ascii="Arial Narrow" w:hAnsi="Arial Narrow"/>
          <w:b/>
          <w:color w:val="1F497D"/>
          <w:sz w:val="24"/>
          <w:szCs w:val="24"/>
          <w:lang w:val="en-US"/>
        </w:rPr>
        <w:t>Names and institutions of the participants</w:t>
      </w:r>
      <w:r>
        <w:rPr>
          <w:rFonts w:ascii="Arial Narrow" w:hAnsi="Arial Narrow"/>
          <w:b/>
          <w:color w:val="1F497D"/>
          <w:sz w:val="24"/>
          <w:szCs w:val="24"/>
          <w:lang w:val="en-US"/>
        </w:rPr>
        <w:t xml:space="preserve">: </w:t>
      </w: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P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  <w:r w:rsidRPr="00F97C0B">
        <w:rPr>
          <w:rFonts w:ascii="Arial Narrow" w:hAnsi="Arial Narrow"/>
          <w:b/>
          <w:color w:val="1F497D"/>
          <w:sz w:val="24"/>
          <w:szCs w:val="24"/>
          <w:lang w:val="en-US"/>
        </w:rPr>
        <w:t xml:space="preserve">Relation to </w:t>
      </w:r>
      <w:proofErr w:type="spellStart"/>
      <w:r w:rsidRPr="00F97C0B">
        <w:rPr>
          <w:rFonts w:ascii="Arial Narrow" w:hAnsi="Arial Narrow"/>
          <w:b/>
          <w:color w:val="1F497D"/>
          <w:sz w:val="24"/>
          <w:szCs w:val="24"/>
          <w:lang w:val="en-US"/>
        </w:rPr>
        <w:t>FALCoL</w:t>
      </w:r>
      <w:proofErr w:type="spellEnd"/>
    </w:p>
    <w:p w:rsidR="00F97C0B" w:rsidRPr="00F97C0B" w:rsidRDefault="00F97C0B" w:rsidP="00F97C0B">
      <w:pPr>
        <w:rPr>
          <w:rFonts w:ascii="Arial Narrow" w:hAnsi="Arial Narrow"/>
          <w:b/>
          <w:i/>
          <w:color w:val="1F497D"/>
          <w:szCs w:val="24"/>
          <w:lang w:val="en-US"/>
        </w:rPr>
      </w:pPr>
      <w:r>
        <w:rPr>
          <w:rFonts w:ascii="Arial Narrow" w:hAnsi="Arial Narrow"/>
          <w:b/>
          <w:i/>
          <w:color w:val="1F497D"/>
          <w:szCs w:val="24"/>
          <w:lang w:val="en-US"/>
        </w:rPr>
        <w:t>Brief p</w:t>
      </w:r>
      <w:r w:rsidRPr="00F97C0B">
        <w:rPr>
          <w:rFonts w:ascii="Arial Narrow" w:hAnsi="Arial Narrow"/>
          <w:b/>
          <w:i/>
          <w:color w:val="1F497D"/>
          <w:szCs w:val="24"/>
          <w:lang w:val="en-US"/>
        </w:rPr>
        <w:t xml:space="preserve">resentation of the scientific context and its bearing with the general themes of </w:t>
      </w:r>
      <w:proofErr w:type="spellStart"/>
      <w:r w:rsidRPr="00F97C0B">
        <w:rPr>
          <w:rFonts w:ascii="Arial Narrow" w:hAnsi="Arial Narrow"/>
          <w:b/>
          <w:i/>
          <w:color w:val="1F497D"/>
          <w:szCs w:val="24"/>
          <w:lang w:val="en-US"/>
        </w:rPr>
        <w:t>FALCoL</w:t>
      </w:r>
      <w:proofErr w:type="spellEnd"/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P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  <w:r w:rsidRPr="00F97C0B">
        <w:rPr>
          <w:rFonts w:ascii="Arial Narrow" w:hAnsi="Arial Narrow"/>
          <w:b/>
          <w:color w:val="1F497D"/>
          <w:sz w:val="24"/>
          <w:szCs w:val="24"/>
          <w:lang w:val="en-US"/>
        </w:rPr>
        <w:t>Goal of the project</w:t>
      </w:r>
      <w:r>
        <w:rPr>
          <w:rFonts w:ascii="Arial Narrow" w:hAnsi="Arial Narrow"/>
          <w:b/>
          <w:color w:val="1F497D"/>
          <w:sz w:val="24"/>
          <w:szCs w:val="24"/>
          <w:lang w:val="en-US"/>
        </w:rPr>
        <w:t xml:space="preserve"> </w:t>
      </w:r>
    </w:p>
    <w:p w:rsidR="00F97C0B" w:rsidRPr="00F97C0B" w:rsidRDefault="00F97C0B" w:rsidP="00F97C0B">
      <w:pPr>
        <w:rPr>
          <w:rFonts w:ascii="Arial Narrow" w:hAnsi="Arial Narrow"/>
          <w:b/>
          <w:i/>
          <w:color w:val="1F497D"/>
          <w:szCs w:val="24"/>
          <w:lang w:val="en-US"/>
        </w:rPr>
      </w:pPr>
      <w:r w:rsidRPr="00F97C0B">
        <w:rPr>
          <w:rFonts w:ascii="Arial Narrow" w:hAnsi="Arial Narrow"/>
          <w:b/>
          <w:i/>
          <w:color w:val="1F497D"/>
          <w:szCs w:val="24"/>
          <w:lang w:val="en-US"/>
        </w:rPr>
        <w:t xml:space="preserve">Working </w:t>
      </w:r>
      <w:r>
        <w:rPr>
          <w:rFonts w:ascii="Arial Narrow" w:hAnsi="Arial Narrow"/>
          <w:b/>
          <w:i/>
          <w:color w:val="1F497D"/>
          <w:szCs w:val="24"/>
          <w:lang w:val="en-US"/>
        </w:rPr>
        <w:t>hypothesis</w:t>
      </w: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Pr="0076714E" w:rsidRDefault="00F97C0B" w:rsidP="00F97C0B">
      <w:pPr>
        <w:rPr>
          <w:rFonts w:ascii="Arial Narrow" w:hAnsi="Arial Narrow"/>
          <w:b/>
          <w:color w:val="1F497D"/>
          <w:sz w:val="24"/>
          <w:szCs w:val="24"/>
          <w:u w:val="single"/>
          <w:lang w:val="en-US"/>
        </w:rPr>
      </w:pPr>
      <w:r w:rsidRPr="0076714E">
        <w:rPr>
          <w:rFonts w:ascii="Arial Narrow" w:hAnsi="Arial Narrow"/>
          <w:b/>
          <w:color w:val="1F497D"/>
          <w:sz w:val="24"/>
          <w:szCs w:val="24"/>
          <w:u w:val="single"/>
          <w:lang w:val="en-US"/>
        </w:rPr>
        <w:t>Main activities to be funded</w:t>
      </w:r>
    </w:p>
    <w:p w:rsidR="00F97C0B" w:rsidRPr="0076714E" w:rsidRDefault="00F97C0B" w:rsidP="00F97C0B">
      <w:pPr>
        <w:rPr>
          <w:rFonts w:ascii="Arial Narrow" w:hAnsi="Arial Narrow"/>
          <w:b/>
          <w:i/>
          <w:color w:val="1F497D"/>
          <w:szCs w:val="24"/>
          <w:lang w:val="en-US"/>
        </w:rPr>
      </w:pPr>
      <w:r w:rsidRPr="0076714E">
        <w:rPr>
          <w:rFonts w:ascii="Arial Narrow" w:hAnsi="Arial Narrow"/>
          <w:b/>
          <w:i/>
          <w:color w:val="1F497D"/>
          <w:szCs w:val="24"/>
          <w:lang w:val="en-US"/>
        </w:rPr>
        <w:t>Working plan</w:t>
      </w:r>
    </w:p>
    <w:p w:rsidR="00F97C0B" w:rsidRP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Pr="0076714E" w:rsidRDefault="00F97C0B" w:rsidP="00F97C0B">
      <w:pPr>
        <w:rPr>
          <w:rFonts w:ascii="Arial Narrow" w:hAnsi="Arial Narrow"/>
          <w:b/>
          <w:color w:val="1F497D"/>
          <w:sz w:val="24"/>
          <w:szCs w:val="24"/>
          <w:u w:val="single"/>
          <w:lang w:val="en-US"/>
        </w:rPr>
      </w:pPr>
      <w:r w:rsidRPr="0076714E">
        <w:rPr>
          <w:rFonts w:ascii="Arial Narrow" w:hAnsi="Arial Narrow"/>
          <w:b/>
          <w:color w:val="1F497D"/>
          <w:sz w:val="24"/>
          <w:szCs w:val="24"/>
          <w:u w:val="single"/>
          <w:lang w:val="en-US"/>
        </w:rPr>
        <w:t>Source</w:t>
      </w:r>
      <w:r w:rsidRPr="0076714E">
        <w:rPr>
          <w:rFonts w:ascii="Arial Narrow" w:hAnsi="Arial Narrow"/>
          <w:b/>
          <w:color w:val="1F497D"/>
          <w:sz w:val="24"/>
          <w:szCs w:val="24"/>
          <w:u w:val="single"/>
          <w:lang w:val="en-US"/>
        </w:rPr>
        <w:t>s</w:t>
      </w:r>
      <w:r w:rsidRPr="0076714E">
        <w:rPr>
          <w:rFonts w:ascii="Arial Narrow" w:hAnsi="Arial Narrow"/>
          <w:b/>
          <w:color w:val="1F497D"/>
          <w:sz w:val="24"/>
          <w:szCs w:val="24"/>
          <w:u w:val="single"/>
          <w:lang w:val="en-US"/>
        </w:rPr>
        <w:t xml:space="preserve"> of additional funds</w:t>
      </w:r>
    </w:p>
    <w:p w:rsidR="00F97C0B" w:rsidRDefault="00F97C0B" w:rsidP="00F97C0B">
      <w:pPr>
        <w:rPr>
          <w:rFonts w:ascii="Arial Narrow" w:hAnsi="Arial Narrow"/>
          <w:b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Default="00F97C0B" w:rsidP="00F97C0B">
      <w:pPr>
        <w:rPr>
          <w:rFonts w:ascii="Arial Narrow" w:hAnsi="Arial Narrow"/>
          <w:color w:val="1F497D"/>
          <w:sz w:val="24"/>
          <w:szCs w:val="24"/>
          <w:lang w:val="en-US"/>
        </w:rPr>
      </w:pPr>
    </w:p>
    <w:p w:rsidR="00F97C0B" w:rsidRPr="0076714E" w:rsidRDefault="00F97C0B" w:rsidP="00F97C0B">
      <w:pPr>
        <w:rPr>
          <w:rFonts w:ascii="Arial Narrow" w:hAnsi="Arial Narrow"/>
          <w:b/>
          <w:color w:val="1F497D"/>
          <w:sz w:val="24"/>
          <w:szCs w:val="24"/>
          <w:u w:val="single"/>
          <w:lang w:val="en-US"/>
        </w:rPr>
      </w:pPr>
      <w:r w:rsidRPr="0076714E">
        <w:rPr>
          <w:rFonts w:ascii="Arial Narrow" w:hAnsi="Arial Narrow"/>
          <w:b/>
          <w:color w:val="1F497D"/>
          <w:sz w:val="24"/>
          <w:szCs w:val="24"/>
          <w:u w:val="single"/>
          <w:lang w:val="en-US"/>
        </w:rPr>
        <w:t>B</w:t>
      </w:r>
      <w:r w:rsidRPr="0076714E">
        <w:rPr>
          <w:rFonts w:ascii="Arial Narrow" w:hAnsi="Arial Narrow"/>
          <w:b/>
          <w:color w:val="1F497D"/>
          <w:sz w:val="24"/>
          <w:szCs w:val="24"/>
          <w:u w:val="single"/>
          <w:lang w:val="en-US"/>
        </w:rPr>
        <w:t>udget</w:t>
      </w:r>
    </w:p>
    <w:p w:rsidR="00F97C0B" w:rsidRPr="0076714E" w:rsidRDefault="00F97C0B" w:rsidP="00F97C0B">
      <w:pPr>
        <w:rPr>
          <w:rFonts w:ascii="Arial Narrow" w:hAnsi="Arial Narrow"/>
          <w:b/>
          <w:i/>
          <w:color w:val="1F497D"/>
          <w:szCs w:val="24"/>
          <w:lang w:val="en-US"/>
        </w:rPr>
      </w:pPr>
      <w:r w:rsidRPr="0076714E">
        <w:rPr>
          <w:rFonts w:ascii="Arial Narrow" w:hAnsi="Arial Narrow"/>
          <w:b/>
          <w:i/>
          <w:color w:val="1F497D"/>
          <w:szCs w:val="24"/>
          <w:lang w:val="en-US"/>
        </w:rPr>
        <w:t xml:space="preserve">Missions: </w:t>
      </w:r>
    </w:p>
    <w:p w:rsidR="00F97C0B" w:rsidRPr="0076714E" w:rsidRDefault="00F97C0B" w:rsidP="00F97C0B">
      <w:pPr>
        <w:rPr>
          <w:rFonts w:ascii="Arial Narrow" w:hAnsi="Arial Narrow"/>
          <w:b/>
          <w:i/>
          <w:color w:val="1F497D"/>
          <w:szCs w:val="24"/>
          <w:lang w:val="en-US"/>
        </w:rPr>
      </w:pPr>
    </w:p>
    <w:p w:rsidR="0076714E" w:rsidRDefault="0076714E" w:rsidP="00F97C0B">
      <w:pPr>
        <w:rPr>
          <w:rFonts w:ascii="Arial Narrow" w:hAnsi="Arial Narrow"/>
          <w:b/>
          <w:i/>
          <w:color w:val="1F497D"/>
          <w:szCs w:val="24"/>
          <w:lang w:val="en-US"/>
        </w:rPr>
      </w:pPr>
    </w:p>
    <w:p w:rsidR="0076714E" w:rsidRPr="0076714E" w:rsidRDefault="0076714E" w:rsidP="00F97C0B">
      <w:pPr>
        <w:rPr>
          <w:rFonts w:ascii="Arial Narrow" w:hAnsi="Arial Narrow"/>
          <w:b/>
          <w:i/>
          <w:color w:val="1F497D"/>
          <w:szCs w:val="24"/>
          <w:lang w:val="en-US"/>
        </w:rPr>
      </w:pPr>
      <w:r w:rsidRPr="0076714E">
        <w:rPr>
          <w:rFonts w:ascii="Arial Narrow" w:hAnsi="Arial Narrow"/>
          <w:b/>
          <w:i/>
          <w:color w:val="1F497D"/>
          <w:szCs w:val="24"/>
          <w:lang w:val="en-US"/>
        </w:rPr>
        <w:t>Analytical work</w:t>
      </w:r>
    </w:p>
    <w:p w:rsidR="0076714E" w:rsidRPr="0076714E" w:rsidRDefault="0076714E" w:rsidP="00F97C0B">
      <w:pPr>
        <w:rPr>
          <w:rFonts w:ascii="Arial Narrow" w:hAnsi="Arial Narrow"/>
          <w:b/>
          <w:i/>
          <w:color w:val="1F497D"/>
          <w:szCs w:val="24"/>
          <w:lang w:val="en-US"/>
        </w:rPr>
      </w:pPr>
    </w:p>
    <w:p w:rsidR="0076714E" w:rsidRDefault="0076714E">
      <w:pPr>
        <w:rPr>
          <w:rFonts w:ascii="Arial Narrow" w:hAnsi="Arial Narrow"/>
          <w:b/>
          <w:i/>
          <w:color w:val="1F497D"/>
          <w:szCs w:val="24"/>
          <w:lang w:val="en-US"/>
        </w:rPr>
      </w:pPr>
    </w:p>
    <w:p w:rsidR="001B4124" w:rsidRPr="0076714E" w:rsidRDefault="0076714E">
      <w:pPr>
        <w:rPr>
          <w:rFonts w:ascii="Arial Narrow" w:hAnsi="Arial Narrow"/>
          <w:b/>
          <w:i/>
          <w:color w:val="1F497D"/>
          <w:szCs w:val="24"/>
          <w:lang w:val="en-US"/>
        </w:rPr>
      </w:pPr>
      <w:r w:rsidRPr="0076714E">
        <w:rPr>
          <w:rFonts w:ascii="Arial Narrow" w:hAnsi="Arial Narrow"/>
          <w:b/>
          <w:i/>
          <w:color w:val="1F497D"/>
          <w:szCs w:val="24"/>
          <w:lang w:val="en-US"/>
        </w:rPr>
        <w:t>Small equipment</w:t>
      </w:r>
    </w:p>
    <w:sectPr w:rsidR="001B4124" w:rsidRPr="0076714E" w:rsidSect="00F97C0B">
      <w:headerReference w:type="defaul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05" w:rsidRDefault="00DD7C05" w:rsidP="00F97C0B">
      <w:pPr>
        <w:spacing w:after="0" w:line="240" w:lineRule="auto"/>
      </w:pPr>
      <w:r>
        <w:separator/>
      </w:r>
    </w:p>
  </w:endnote>
  <w:endnote w:type="continuationSeparator" w:id="0">
    <w:p w:rsidR="00DD7C05" w:rsidRDefault="00DD7C05" w:rsidP="00F9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05" w:rsidRDefault="00DD7C05" w:rsidP="00F97C0B">
      <w:pPr>
        <w:spacing w:after="0" w:line="240" w:lineRule="auto"/>
      </w:pPr>
      <w:r>
        <w:separator/>
      </w:r>
    </w:p>
  </w:footnote>
  <w:footnote w:type="continuationSeparator" w:id="0">
    <w:p w:rsidR="00DD7C05" w:rsidRDefault="00DD7C05" w:rsidP="00F9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0B" w:rsidRDefault="00F97C0B">
    <w:pPr>
      <w:pStyle w:val="En-tte"/>
    </w:pPr>
    <w:r w:rsidRPr="00F97C0B">
      <w:drawing>
        <wp:anchor distT="0" distB="0" distL="114300" distR="114300" simplePos="0" relativeHeight="251660288" behindDoc="0" locked="0" layoutInCell="1" allowOverlap="1" wp14:anchorId="5494AA43" wp14:editId="6654B8AF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40106" cy="857250"/>
          <wp:effectExtent l="0" t="0" r="0" b="0"/>
          <wp:wrapNone/>
          <wp:docPr id="9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6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C0B">
      <mc:AlternateContent>
        <mc:Choice Requires="wps">
          <w:drawing>
            <wp:anchor distT="0" distB="0" distL="114300" distR="114300" simplePos="0" relativeHeight="251659264" behindDoc="0" locked="0" layoutInCell="1" allowOverlap="1" wp14:anchorId="0950C71D" wp14:editId="7AF36997">
              <wp:simplePos x="0" y="0"/>
              <wp:positionH relativeFrom="column">
                <wp:posOffset>1573530</wp:posOffset>
              </wp:positionH>
              <wp:positionV relativeFrom="paragraph">
                <wp:posOffset>85725</wp:posOffset>
              </wp:positionV>
              <wp:extent cx="6861174" cy="400110"/>
              <wp:effectExtent l="0" t="0" r="0" b="0"/>
              <wp:wrapNone/>
              <wp:docPr id="1" name="Zone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174" cy="400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7C0B" w:rsidRPr="00F97C0B" w:rsidRDefault="00F97C0B" w:rsidP="00F97C0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40"/>
                              <w:lang w:val="en-US"/>
                            </w:rPr>
                          </w:pPr>
                          <w:r w:rsidRPr="00F97C0B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40"/>
                              <w:lang w:val="en-US"/>
                            </w:rPr>
                            <w:t xml:space="preserve">French-Australian Laboratory </w:t>
                          </w:r>
                        </w:p>
                        <w:p w:rsidR="00F97C0B" w:rsidRPr="00F97C0B" w:rsidRDefault="00F97C0B" w:rsidP="00F97C0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lang w:val="en-US"/>
                            </w:rPr>
                          </w:pPr>
                          <w:proofErr w:type="gramStart"/>
                          <w:r w:rsidRPr="00F97C0B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40"/>
                              <w:lang w:val="en-US"/>
                            </w:rPr>
                            <w:t>to</w:t>
                          </w:r>
                          <w:proofErr w:type="gramEnd"/>
                          <w:r w:rsidRPr="00F97C0B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40"/>
                              <w:lang w:val="en-US"/>
                            </w:rPr>
                            <w:t xml:space="preserve"> study the Continental Lithosphere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0C71D" id="_x0000_t202" coordsize="21600,21600" o:spt="202" path="m,l,21600r21600,l21600,xe">
              <v:stroke joinstyle="miter"/>
              <v:path gradientshapeok="t" o:connecttype="rect"/>
            </v:shapetype>
            <v:shape id="ZoneTexte 15" o:spid="_x0000_s1026" type="#_x0000_t202" style="position:absolute;margin-left:123.9pt;margin-top:6.75pt;width:540.25pt;height:3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" filled="f" stroked="f">
              <v:textbox style="mso-fit-shape-to-text:t">
                <w:txbxContent>
                  <w:p w:rsidR="00F97C0B" w:rsidRPr="00F97C0B" w:rsidRDefault="00F97C0B" w:rsidP="00F97C0B">
                    <w:pPr>
                      <w:pStyle w:val="NormalWeb"/>
                      <w:spacing w:before="0" w:beforeAutospacing="0" w:after="0" w:afterAutospacing="0"/>
                      <w:rPr>
                        <w:rFonts w:ascii="Arial Narrow" w:hAnsi="Arial Narrow" w:cstheme="minorBidi"/>
                        <w:b/>
                        <w:bCs/>
                        <w:color w:val="000000" w:themeColor="text1"/>
                        <w:kern w:val="24"/>
                        <w:sz w:val="32"/>
                        <w:szCs w:val="40"/>
                        <w:lang w:val="en-US"/>
                      </w:rPr>
                    </w:pPr>
                    <w:r w:rsidRPr="00F97C0B">
                      <w:rPr>
                        <w:rFonts w:ascii="Arial Narrow" w:hAnsi="Arial Narrow" w:cstheme="minorBidi"/>
                        <w:b/>
                        <w:bCs/>
                        <w:color w:val="000000" w:themeColor="text1"/>
                        <w:kern w:val="24"/>
                        <w:sz w:val="32"/>
                        <w:szCs w:val="40"/>
                        <w:lang w:val="en-US"/>
                      </w:rPr>
                      <w:t xml:space="preserve">French-Australian Laboratory </w:t>
                    </w:r>
                  </w:p>
                  <w:p w:rsidR="00F97C0B" w:rsidRPr="00F97C0B" w:rsidRDefault="00F97C0B" w:rsidP="00F97C0B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lang w:val="en-US"/>
                      </w:rPr>
                    </w:pPr>
                    <w:proofErr w:type="gramStart"/>
                    <w:r w:rsidRPr="00F97C0B">
                      <w:rPr>
                        <w:rFonts w:ascii="Arial Narrow" w:hAnsi="Arial Narrow" w:cstheme="minorBidi"/>
                        <w:b/>
                        <w:bCs/>
                        <w:color w:val="000000" w:themeColor="text1"/>
                        <w:kern w:val="24"/>
                        <w:sz w:val="32"/>
                        <w:szCs w:val="40"/>
                        <w:lang w:val="en-US"/>
                      </w:rPr>
                      <w:t>to</w:t>
                    </w:r>
                    <w:proofErr w:type="gramEnd"/>
                    <w:r w:rsidRPr="00F97C0B">
                      <w:rPr>
                        <w:rFonts w:ascii="Arial Narrow" w:hAnsi="Arial Narrow" w:cstheme="minorBidi"/>
                        <w:b/>
                        <w:bCs/>
                        <w:color w:val="000000" w:themeColor="text1"/>
                        <w:kern w:val="24"/>
                        <w:sz w:val="32"/>
                        <w:szCs w:val="40"/>
                        <w:lang w:val="en-US"/>
                      </w:rPr>
                      <w:t xml:space="preserve"> study the Continental Lithosphere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51EA"/>
    <w:multiLevelType w:val="hybridMultilevel"/>
    <w:tmpl w:val="83AE4588"/>
    <w:lvl w:ilvl="0" w:tplc="CD9A37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24"/>
    <w:rsid w:val="001B4124"/>
    <w:rsid w:val="003870D3"/>
    <w:rsid w:val="0076714E"/>
    <w:rsid w:val="00DD7C05"/>
    <w:rsid w:val="00F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A30F06-68E9-4E7C-A711-407EC785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1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B412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1B4124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F9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C0B"/>
  </w:style>
  <w:style w:type="paragraph" w:styleId="Pieddepage">
    <w:name w:val="footer"/>
    <w:basedOn w:val="Normal"/>
    <w:link w:val="PieddepageCar"/>
    <w:uiPriority w:val="99"/>
    <w:unhideWhenUsed/>
    <w:rsid w:val="00F9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sylvie.andre@univ-lorrain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nrssingapore.cnrs.fr/project/irn-falco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vier.vanderhaeghe@get.omp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clav.Metelka@csiro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as.thebaud@uwa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Vanderhaeghe</dc:creator>
  <cp:keywords/>
  <dc:description/>
  <cp:lastModifiedBy>Olivier Vanderhaeghe</cp:lastModifiedBy>
  <cp:revision>1</cp:revision>
  <dcterms:created xsi:type="dcterms:W3CDTF">2021-05-11T07:07:00Z</dcterms:created>
  <dcterms:modified xsi:type="dcterms:W3CDTF">2021-05-11T07:29:00Z</dcterms:modified>
</cp:coreProperties>
</file>